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2" w:type="dxa"/>
        <w:jc w:val="left"/>
        <w:tblInd w:w="34" w:type="dxa"/>
        <w:tblCellMar>
          <w:top w:w="0" w:type="dxa"/>
          <w:left w:w="34" w:type="dxa"/>
          <w:bottom w:w="0" w:type="dxa"/>
          <w:right w:w="34" w:type="dxa"/>
        </w:tblCellMar>
      </w:tblPr>
      <w:tblGrid>
        <w:gridCol w:w="3968"/>
        <w:gridCol w:w="851"/>
        <w:gridCol w:w="5102"/>
      </w:tblGrid>
      <w:tr>
        <w:trPr>
          <w:trHeight w:val="3081" w:hRule="exact"/>
        </w:trPr>
        <w:tc>
          <w:tcPr>
            <w:tcW w:w="4819" w:type="dxa"/>
            <w:gridSpan w:val="2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1"/>
            <w:bookmarkStart w:id="1" w:name="1"/>
            <w:bookmarkEnd w:id="1"/>
          </w:p>
        </w:tc>
        <w:tc>
          <w:tcPr>
            <w:tcW w:w="5102" w:type="dxa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Начальнику УСЗН Сосновского района Спесивцевой Наталье Анатольевне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гр. ___________________________________</w:t>
            </w:r>
            <w:r>
              <w:rPr/>
              <w:br/>
              <w:t>_____________________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_________________ г.р.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Адрес __________________________________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Паспорт ____________________________________________________________________ от _________ г.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СНИЛС: ___________________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тел.:</w:t>
            </w:r>
          </w:p>
        </w:tc>
      </w:tr>
      <w:tr>
        <w:trPr>
          <w:trHeight w:val="851" w:hRule="exact"/>
        </w:trPr>
        <w:tc>
          <w:tcPr>
            <w:tcW w:w="9921" w:type="dxa"/>
            <w:gridSpan w:val="3"/>
            <w:tcBorders/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ЗАЯВЛЕНИЕ</w:t>
            </w:r>
          </w:p>
        </w:tc>
      </w:tr>
      <w:tr>
        <w:trPr>
          <w:trHeight w:val="1798" w:hRule="exact"/>
        </w:trPr>
        <w:tc>
          <w:tcPr>
            <w:tcW w:w="9921" w:type="dxa"/>
            <w:gridSpan w:val="3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Прошу назначить компенсацию расходов на оплату жилых помещений, отопления и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освещения в форме ЕДВ в соответствии с  Законом Челябинской области № 88-ЗО от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18.12.2014 г. "О компенсации расходов на оплату жилых помещений, отопления и освещения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отдельным категориям граждан, работающих  и  проживающих в сельских населенных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пунктах и рабочих поселках (поселках городского типа) Челябинской области".</w:t>
            </w:r>
          </w:p>
        </w:tc>
      </w:tr>
      <w:tr>
        <w:trPr>
          <w:trHeight w:val="284" w:hRule="exact"/>
        </w:trPr>
        <w:tc>
          <w:tcPr>
            <w:tcW w:w="9921" w:type="dxa"/>
            <w:gridSpan w:val="3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Категория:</w:t>
            </w:r>
          </w:p>
        </w:tc>
      </w:tr>
      <w:tr>
        <w:trPr>
          <w:trHeight w:val="2268" w:hRule="exact"/>
        </w:trPr>
        <w:tc>
          <w:tcPr>
            <w:tcW w:w="9921" w:type="dxa"/>
            <w:gridSpan w:val="3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заявлению прилагаю следующие документы: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1) _____________________________________________________________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2) _____________________________________________________________;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3) _____________________________________________________________;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4) _____________________________________________________________;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5) _____________________________________________________________;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6) _____________________________________________________________.</w:t>
            </w:r>
          </w:p>
        </w:tc>
      </w:tr>
      <w:tr>
        <w:trPr>
          <w:trHeight w:val="597" w:hRule="exact"/>
        </w:trPr>
        <w:tc>
          <w:tcPr>
            <w:tcW w:w="9921" w:type="dxa"/>
            <w:gridSpan w:val="3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Способ выплаты мне ежемесячной денежной компенсации: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>
        <w:trPr>
          <w:trHeight w:val="567" w:hRule="exact"/>
        </w:trPr>
        <w:tc>
          <w:tcPr>
            <w:tcW w:w="3968" w:type="dxa"/>
            <w:vMerge w:val="restart"/>
            <w:tcBorders/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953" w:type="dxa"/>
            <w:gridSpan w:val="2"/>
            <w:tcBorders/>
            <w:vAlign w:val="bottom"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__________________________</w:t>
            </w:r>
          </w:p>
        </w:tc>
      </w:tr>
      <w:tr>
        <w:trPr>
          <w:trHeight w:val="284" w:hRule="exact"/>
        </w:trPr>
        <w:tc>
          <w:tcPr>
            <w:tcW w:w="3968" w:type="dxa"/>
            <w:vMerge w:val="continue"/>
            <w:tcBorders/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5953" w:type="dxa"/>
            <w:gridSpan w:val="2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ab/>
              <w:t>(подпись заявителя)</w:t>
            </w:r>
          </w:p>
        </w:tc>
      </w:tr>
      <w:tr>
        <w:trPr>
          <w:trHeight w:val="2499" w:hRule="exact"/>
        </w:trPr>
        <w:tc>
          <w:tcPr>
            <w:tcW w:w="9921" w:type="dxa"/>
            <w:gridSpan w:val="3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Обязуюсь в течение месяца сообщить об обстоятельствах, влекущих прекращение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либо изменение размера компенсации расходов на оплату жилых помещений, отопления и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освещения  (изменение места жительства (места пребывания), утрата права на получение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компенсации, расторжение договора об оказании услуг местной телефонной связи).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Настоящим заявлением выражаю свое согласие на обработку и передачу своих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персональных данных, необходимых для назначения ежемесячной денежной выплаты, в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соответствии с Федеральным законом от 27 июля 2006 г. № 152-ФЗ "О персональных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данных".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>
        <w:trPr>
          <w:trHeight w:val="284" w:hRule="exact"/>
        </w:trPr>
        <w:tc>
          <w:tcPr>
            <w:tcW w:w="3968" w:type="dxa"/>
            <w:vMerge w:val="restart"/>
            <w:tcBorders/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953" w:type="dxa"/>
            <w:gridSpan w:val="2"/>
            <w:tcBorders/>
            <w:vAlign w:val="bottom"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ab/>
              <w:t>__________________________</w:t>
            </w:r>
          </w:p>
        </w:tc>
      </w:tr>
      <w:tr>
        <w:trPr>
          <w:trHeight w:val="283" w:hRule="exact"/>
        </w:trPr>
        <w:tc>
          <w:tcPr>
            <w:tcW w:w="3968" w:type="dxa"/>
            <w:vMerge w:val="continue"/>
            <w:tcBorders/>
            <w:vAlign w:val="center"/>
          </w:tcPr>
          <w:p>
            <w:pPr>
              <w:pStyle w:val="Normal"/>
              <w:spacing w:lineRule="auto" w:line="0" w:beforeAutospacing="0" w:before="0" w:afterAutospacing="0" w:after="0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  <w:tc>
          <w:tcPr>
            <w:tcW w:w="5953" w:type="dxa"/>
            <w:gridSpan w:val="2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firstLine="756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ab/>
              <w:t>(подпись заявителя)</w:t>
            </w:r>
          </w:p>
        </w:tc>
      </w:tr>
      <w:tr>
        <w:trPr>
          <w:trHeight w:val="283" w:hRule="exact"/>
        </w:trPr>
        <w:tc>
          <w:tcPr>
            <w:tcW w:w="9921" w:type="dxa"/>
            <w:gridSpan w:val="3"/>
            <w:tcBorders/>
            <w:vAlign w:val="bottom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9921" w:type="dxa"/>
            <w:gridSpan w:val="3"/>
            <w:tcBorders/>
            <w:vAlign w:val="center"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Расписка - уведомление</w:t>
            </w:r>
          </w:p>
        </w:tc>
      </w:tr>
      <w:tr>
        <w:trPr>
          <w:trHeight w:val="1276" w:hRule="exact"/>
        </w:trPr>
        <w:tc>
          <w:tcPr>
            <w:tcW w:w="9921" w:type="dxa"/>
            <w:gridSpan w:val="3"/>
            <w:tcBorders/>
          </w:tcPr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Заявление гр. _______________________________________________ принято ____________ г.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специалист _____________________________________________________________________</w:t>
            </w:r>
          </w:p>
          <w:p>
            <w:pPr>
              <w:pStyle w:val="Normal"/>
              <w:spacing w:lineRule="auto" w:line="235" w:beforeAutospacing="0" w:before="0" w:afterAutospacing="0" w:after="0"/>
              <w:ind w:left="30" w:right="3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Зарегистрировано в УСЗН Сосновского района под №  _______________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color w:val="FFFFFF"/>
          <w:sz w:val="2"/>
          <w:szCs w:val="2"/>
        </w:rPr>
        <w:t>.</w:t>
      </w:r>
    </w:p>
    <w:sectPr>
      <w:type w:val="nextPage"/>
      <w:pgSz w:w="11906" w:h="16838"/>
      <w:pgMar w:left="1134" w:right="567" w:header="0" w:top="530" w:footer="0" w:bottom="53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EastAsia" w:hAnsiTheme="minorHAnsi"/>
        <w:szCs w:val="22"/>
        <w:lang w:val="en" w:eastAsia="e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en" w:eastAsia="e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Sign" w:customStyle="1">
    <w:name w:val="Header Sign"/>
    <w:basedOn w:val="DefaultParagraphFont"/>
    <w:link w:val="a3"/>
    <w:uiPriority w:val="99"/>
    <w:qFormat/>
    <w:rsid w:val="00d87e1b"/>
    <w:rPr/>
  </w:style>
  <w:style w:type="character" w:styleId="FooterSign" w:customStyle="1">
    <w:name w:val="Footer Sign"/>
    <w:basedOn w:val="DefaultParagraphFont"/>
    <w:link w:val="a5"/>
    <w:uiPriority w:val="99"/>
    <w:qFormat/>
    <w:rsid w:val="00d87e1b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4"/>
    <w:uiPriority w:val="99"/>
    <w:unhideWhenUsed/>
    <w:rsid w:val="00d87e1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d87e1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LibreOffice_project/72d9d5113b23a0ed474720f9d366fcde9a2744dd</Application>
  <Pages>1</Pages>
  <Words>201</Words>
  <Characters>2034</Characters>
  <CharactersWithSpaces>2220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dc:description/>
  <dc:language>ru-RU</dc:language>
  <cp:lastModifiedBy/>
  <cp:lastPrinted>2024-01-24T17:27:24Z</cp:lastPrinted>
  <dcterms:modified xsi:type="dcterms:W3CDTF">2024-01-25T10:17:37Z</dcterms:modified>
  <cp:revision>3</cp:revision>
  <dc:subject/>
  <dc:title>0-Print24012024164807086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